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74" w:rsidRDefault="009C0E74" w:rsidP="009C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3D26D0" w:rsidRDefault="003D26D0" w:rsidP="003D26D0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D0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5pt;height:736.3pt" o:ole="">
            <v:imagedata r:id="rId5" o:title=""/>
          </v:shape>
          <o:OLEObject Type="Embed" ProgID="FoxitReader.Document" ShapeID="_x0000_i1025" DrawAspect="Content" ObjectID="_1790416847" r:id="rId6"/>
        </w:object>
      </w:r>
      <w:bookmarkEnd w:id="0"/>
    </w:p>
    <w:p w:rsidR="009C0E74" w:rsidRPr="009C0E74" w:rsidRDefault="009C0E74" w:rsidP="009C0E7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0E74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9310C">
        <w:rPr>
          <w:rFonts w:ascii="Times New Roman" w:hAnsi="Times New Roman" w:cs="Times New Roman"/>
          <w:sz w:val="24"/>
          <w:szCs w:val="24"/>
        </w:rPr>
        <w:t>элективного курса</w:t>
      </w:r>
      <w:r w:rsidRPr="00560927">
        <w:rPr>
          <w:rFonts w:ascii="Times New Roman" w:hAnsi="Times New Roman" w:cs="Times New Roman"/>
          <w:sz w:val="24"/>
          <w:szCs w:val="24"/>
        </w:rPr>
        <w:t xml:space="preserve"> «Читательская грамотность» (предметная область "Русский язык и литература") адресована учащимся 5 классов</w:t>
      </w:r>
      <w:r w:rsidR="009C0E74">
        <w:rPr>
          <w:rFonts w:ascii="Times New Roman" w:hAnsi="Times New Roman" w:cs="Times New Roman"/>
          <w:sz w:val="24"/>
          <w:szCs w:val="24"/>
        </w:rPr>
        <w:t xml:space="preserve"> о</w:t>
      </w:r>
      <w:r w:rsidRPr="00560927">
        <w:rPr>
          <w:rFonts w:ascii="Times New Roman" w:hAnsi="Times New Roman" w:cs="Times New Roman"/>
          <w:sz w:val="24"/>
          <w:szCs w:val="24"/>
        </w:rPr>
        <w:t xml:space="preserve">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  <w:r w:rsidR="009C0E74">
        <w:rPr>
          <w:rFonts w:ascii="Times New Roman" w:hAnsi="Times New Roman" w:cs="Times New Roman"/>
          <w:sz w:val="24"/>
          <w:szCs w:val="24"/>
        </w:rPr>
        <w:t xml:space="preserve"> </w:t>
      </w:r>
      <w:r w:rsidR="009C0E74" w:rsidRPr="00560927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курсу "Читательская грамотность"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9C0E74" w:rsidRPr="005609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C0E74" w:rsidRPr="0056092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а также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D4D2B" w:rsidRPr="006D4D2B" w:rsidRDefault="006D4D2B" w:rsidP="006D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2B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предназначена для учащихся 5 классов (11-12 лет) и имеет социальную   направленность. </w:t>
      </w:r>
    </w:p>
    <w:p w:rsidR="006D4D2B" w:rsidRPr="006D4D2B" w:rsidRDefault="006D4D2B" w:rsidP="006D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2B">
        <w:rPr>
          <w:rFonts w:ascii="Times New Roman" w:hAnsi="Times New Roman" w:cs="Times New Roman"/>
          <w:sz w:val="24"/>
          <w:szCs w:val="24"/>
          <w:u w:val="single"/>
        </w:rPr>
        <w:t>Программа имеет линейную модель</w:t>
      </w:r>
      <w:r w:rsidRPr="006D4D2B">
        <w:rPr>
          <w:rFonts w:ascii="Times New Roman" w:hAnsi="Times New Roman" w:cs="Times New Roman"/>
          <w:sz w:val="24"/>
          <w:szCs w:val="24"/>
        </w:rPr>
        <w:t xml:space="preserve"> (1 час в неделю), 34 недели - 34 часа, рассчитана на 1 год</w:t>
      </w:r>
    </w:p>
    <w:p w:rsidR="00560927" w:rsidRPr="00560927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на уровне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</w:t>
      </w:r>
    </w:p>
    <w:p w:rsidR="00560927" w:rsidRPr="00560927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сегодня,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является чтение,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560927" w:rsidRPr="00560927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Именно поэтому читательская грамотность становится ключом к другим видам функциональной грамотности. Любая задача по другим школьным предметам начинается с текста, пусть и специфического, но требующего применения обычных правил. Таким образом, можно сделать вывод, что читательская грамотность - это фундаментальная база функциональной грамотности. </w:t>
      </w:r>
    </w:p>
    <w:p w:rsidR="00560927" w:rsidRPr="00560927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Единицей информации является текст, поэтому умение правильно работать с текстом относится к универсальным, основополагающим и является необходимым звеном в программе формирования читательской грамотности. </w:t>
      </w:r>
    </w:p>
    <w:p w:rsidR="00560927" w:rsidRPr="00560927" w:rsidRDefault="00560927" w:rsidP="009C0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560927" w:rsidRPr="00560927" w:rsidRDefault="00560927" w:rsidP="009C0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 </w:t>
      </w:r>
    </w:p>
    <w:p w:rsidR="00307BF3" w:rsidRPr="00307BF3" w:rsidRDefault="00307BF3" w:rsidP="00560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7BF3">
        <w:rPr>
          <w:rFonts w:ascii="Times New Roman" w:hAnsi="Times New Roman" w:cs="Times New Roman"/>
          <w:b/>
          <w:sz w:val="24"/>
          <w:szCs w:val="24"/>
        </w:rPr>
        <w:t>Цели изучения курса «Читательская грамотность»: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-формирование и развитие личности ребёнка на основе духовной и интеллектуальной потребности в чтении;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формирование читательской грамотности учащихся как элемента общей культуры человека, живущего в открытом информационном пространстве.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307B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развивать в процессе чтения и осмысления текстов эстетические чувства, формировать духовно-нравственные основы личности;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учить использовать навыки чтения для поиска, извлечения, понимания, интерпретации и рефлексивной оценки информации на основе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– углубления базовых знаний по теории текста;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– использования приёмов поиска и извлечения информации в тексте;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– 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– использования приёмов обработки информации в зависимости от цели её дальнейшего использования; </w:t>
      </w: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– использования приёмов организации рефлексивной деятельности после чтения и осмысления текстов. </w:t>
      </w:r>
    </w:p>
    <w:p w:rsidR="00307BF3" w:rsidRDefault="00307BF3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F3" w:rsidRDefault="006D4D2B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«Читательская грамотность»</w:t>
      </w:r>
    </w:p>
    <w:p w:rsidR="006D4D2B" w:rsidRDefault="006D4D2B" w:rsidP="006D4D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Изучение курса «Читательская грамотность» в основной школе направлено на достижение обучающимися следующих личностных,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курсу «Читательская грамотность»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92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6092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Учащиеся овладеют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элементарными навыками работы с книгой;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элементарными навыками чтения текстов разных стилей и типов речи (в первую очередь научно-учебных, научно-познавательных).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осуществлять деятельность, направленную на </w:t>
      </w:r>
      <w:r w:rsidRPr="005609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 информации и понимание прочитанного</w:t>
      </w:r>
      <w:r w:rsidRPr="00560927"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определять главную тему, общую цель или назначение текста;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предвосхищать содержание текста по заголовку с опорой на имеющийся читательский и жизненный опыт;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находить основные текстовые и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выделять термины, обозначающие основные понятия текста. 6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5609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понимание и интерпретацию информации</w:t>
      </w:r>
      <w:r w:rsidRPr="00560927"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понимать смысл и назначение текста, задачу/позицию автора в разных видах текстов;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выбирать из текста или придумывать заголовок, соответствующий содержанию и общему смыслу текста;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формулировать тезис, выражающий общий смысл текста, передавать в устной и письменной форме главное в содержании текста;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объяснять порядок частей, содержащихся в тексте;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сопоставлять и объяснять основные текстовые и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задавать вопросы по содержанию текста и отвечать на них;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находить скрытую информацию в тексте;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использовать словари с целью уточнения непонятного значения слова.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5609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понимание и преобразование информации</w:t>
      </w:r>
      <w:r w:rsidRPr="00560927"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составлять план к тексту и структурировать текст, используя план;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делать пометки, выписки, цитировать фрагменты текста в соответствии с коммуникативным замыслом;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приводить аргументы/примеры к тезису, содержащемуся в тексте;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5609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оценку информации и рефлексию</w:t>
      </w:r>
      <w:r w:rsidRPr="00560927"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откликаться на содержание текста: связывать информацию, обнаруженную в тексте, со своими представлениями о мире;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оценивать утверждения, находить доводы в защиту своей точки зрения в тексте;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оценивать не только содержание текста, но и его форму. </w:t>
      </w:r>
    </w:p>
    <w:p w:rsidR="006D4D2B" w:rsidRDefault="006D4D2B" w:rsidP="006D4D2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D2B">
        <w:rPr>
          <w:rFonts w:ascii="Times New Roman" w:hAnsi="Times New Roman" w:cs="Times New Roman"/>
          <w:sz w:val="24"/>
          <w:szCs w:val="24"/>
          <w:u w:val="single"/>
        </w:rPr>
        <w:t>Учащиеся 5 класса научатся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lastRenderedPageBreak/>
        <w:t xml:space="preserve">-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участвовать в беседе и диалоге о прочитанном произведении, подбирать аргументы для оценки прочитанного (с учётом литературного развития обучающихся); </w:t>
      </w:r>
    </w:p>
    <w:p w:rsidR="006D4D2B" w:rsidRPr="00560927" w:rsidRDefault="006D4D2B" w:rsidP="006D4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- обогатить, углубить знания, расширить общий культурный кругозор на основе работы с информацией (текстами) в разных предметных областях. </w:t>
      </w:r>
    </w:p>
    <w:p w:rsidR="006D4D2B" w:rsidRPr="006D4D2B" w:rsidRDefault="006D4D2B" w:rsidP="006D4D2B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D4D2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Получат возможность научиться: 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- выделять информацию из сообщений разных видов в соответствии с учебной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задачей;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- осуществлять запись (фиксацию) указанной учителем информации об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изучаемом языковом факте;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 xml:space="preserve">- проводить сравнение, </w:t>
      </w:r>
      <w:proofErr w:type="spellStart"/>
      <w:r w:rsidRPr="006D4D2B">
        <w:rPr>
          <w:rFonts w:ascii="Times New Roman" w:hAnsi="Times New Roman" w:cs="Times New Roman"/>
          <w:bCs/>
          <w:i/>
          <w:sz w:val="24"/>
          <w:szCs w:val="24"/>
        </w:rPr>
        <w:t>сериацию</w:t>
      </w:r>
      <w:proofErr w:type="spellEnd"/>
      <w:r w:rsidRPr="006D4D2B">
        <w:rPr>
          <w:rFonts w:ascii="Times New Roman" w:hAnsi="Times New Roman" w:cs="Times New Roman"/>
          <w:bCs/>
          <w:i/>
          <w:sz w:val="24"/>
          <w:szCs w:val="24"/>
        </w:rPr>
        <w:t xml:space="preserve"> и классификацию изученных объектов по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самостоятельно выделенным основаниям (критериям) при указании и без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указания количества групп;</w:t>
      </w: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D4D2B">
        <w:rPr>
          <w:rFonts w:ascii="Times New Roman" w:hAnsi="Times New Roman" w:cs="Times New Roman"/>
          <w:bCs/>
          <w:i/>
          <w:sz w:val="24"/>
          <w:szCs w:val="24"/>
        </w:rPr>
        <w:t>- обобщать (выводить общее для целого ряда единичных объектов).</w:t>
      </w:r>
    </w:p>
    <w:p w:rsidR="006D4D2B" w:rsidRDefault="006D4D2B" w:rsidP="006D4D2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D4D2B" w:rsidRPr="006D4D2B" w:rsidRDefault="006D4D2B" w:rsidP="006D4D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D4D2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программы: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Повышение культурной компетентности.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Повышение читательской компетентности.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Изменение отношения к чтению.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Рост читательской активности.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Развитие мотивации к чтению.</w:t>
      </w:r>
    </w:p>
    <w:p w:rsidR="006D4D2B" w:rsidRPr="006D4D2B" w:rsidRDefault="006D4D2B" w:rsidP="00AC554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D2B">
        <w:rPr>
          <w:rFonts w:ascii="Times New Roman" w:hAnsi="Times New Roman" w:cs="Times New Roman"/>
          <w:bCs/>
          <w:sz w:val="24"/>
          <w:szCs w:val="24"/>
        </w:rPr>
        <w:t>Воспитание уважения к книге.</w:t>
      </w:r>
    </w:p>
    <w:p w:rsidR="006D4D2B" w:rsidRDefault="006D4D2B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9310C" w:rsidRDefault="00E9310C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9310C" w:rsidRDefault="00E9310C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6D4D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«Читательская грамотность»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1.Раздел «Работа с текстом: поиск информации и понимание прочитанного» </w:t>
      </w:r>
    </w:p>
    <w:p w:rsidR="00E117F6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color w:val="171717"/>
          <w:sz w:val="24"/>
          <w:szCs w:val="24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color w:val="171717"/>
          <w:sz w:val="24"/>
          <w:szCs w:val="24"/>
        </w:rPr>
        <w:t xml:space="preserve">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560927">
        <w:rPr>
          <w:rFonts w:ascii="Times New Roman" w:hAnsi="Times New Roman" w:cs="Times New Roman"/>
          <w:color w:val="171717"/>
          <w:sz w:val="24"/>
          <w:szCs w:val="24"/>
        </w:rPr>
        <w:t>микротема</w:t>
      </w:r>
      <w:proofErr w:type="spellEnd"/>
      <w:r w:rsidRPr="00560927">
        <w:rPr>
          <w:rFonts w:ascii="Times New Roman" w:hAnsi="Times New Roman" w:cs="Times New Roman"/>
          <w:color w:val="171717"/>
          <w:sz w:val="24"/>
          <w:szCs w:val="24"/>
        </w:rPr>
        <w:t xml:space="preserve">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 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2.Раздел «Работа с текстом: преобразование и интерпретация информации» 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color w:val="171717"/>
          <w:sz w:val="24"/>
          <w:szCs w:val="24"/>
        </w:rPr>
        <w:t xml:space="preserve">Подробный и 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 таблицу.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 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3.Раздел «Работа с текстом: оценка информации» </w:t>
      </w:r>
    </w:p>
    <w:p w:rsidR="00560927" w:rsidRPr="00560927" w:rsidRDefault="00560927" w:rsidP="006D4D2B">
      <w:pPr>
        <w:pStyle w:val="a3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560927">
        <w:rPr>
          <w:rFonts w:ascii="Times New Roman" w:hAnsi="Times New Roman" w:cs="Times New Roman"/>
          <w:color w:val="171717"/>
          <w:sz w:val="24"/>
          <w:szCs w:val="24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 </w:t>
      </w: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927" w:rsidRDefault="00084927" w:rsidP="000849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Календарно--тематическое планирование</w:t>
      </w:r>
    </w:p>
    <w:p w:rsidR="00084927" w:rsidRPr="00084927" w:rsidRDefault="00084927" w:rsidP="000849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973"/>
        <w:gridCol w:w="964"/>
        <w:gridCol w:w="4908"/>
      </w:tblGrid>
      <w:tr w:rsidR="00AC554B" w:rsidRPr="00E117F6" w:rsidTr="00AC554B">
        <w:trPr>
          <w:trHeight w:val="733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разделов, блоков, тем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</w:t>
            </w:r>
          </w:p>
        </w:tc>
      </w:tr>
      <w:tr w:rsidR="00AC554B" w:rsidRPr="00E117F6" w:rsidTr="00AC554B">
        <w:tc>
          <w:tcPr>
            <w:tcW w:w="9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54B" w:rsidRPr="00E117F6" w:rsidRDefault="00AC554B" w:rsidP="00E1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7F6">
              <w:rPr>
                <w:rFonts w:ascii="Times New Roman" w:hAnsi="Times New Roman" w:cs="Times New Roman"/>
                <w:b/>
                <w:bCs/>
                <w:i/>
                <w:iCs/>
                <w:color w:val="171717"/>
              </w:rPr>
              <w:t>Работа с текстом: поиск информации и понимание прочитанного»</w:t>
            </w:r>
          </w:p>
        </w:tc>
      </w:tr>
      <w:tr w:rsidR="00AC554B" w:rsidRPr="00E117F6" w:rsidTr="00AC554B">
        <w:trPr>
          <w:trHeight w:val="409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-165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Умеем ли мы читать? (Виды чтения)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-2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Извлечение нужной информации из текста; составление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памятки,работа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группах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ставить цель чтения («Знаю – хочу узнать – узнал»)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стратегий смыслового чтения с применением технологий РКМЧП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 о чём? (Углубление понятия о тексте)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конкурсу чтецов по выбранной теме: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чего начинается текст? (Роль заглавия)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 нужен эпиграф? (Роль заглавия и эпиграфа)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понимания роли эпиграфа в книге, тексте.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292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 к слову.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right="1292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конкурс чтецов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чтецов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right="1292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словарями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right="1292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читать учебный текст (Элементы учебного текста)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</w:t>
            </w:r>
            <w:r w:rsidRPr="00E11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задач, выявляющих и формирующих практические умения совершать интеллектуальные действия: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right="1292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Главное и неглавное в тексте (Виды информации в учебном тексте)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right="1292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читать учебный текст (Маркировка информации)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информации и понимание прочитанного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right="1292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тестовой работы</w:t>
            </w:r>
            <w:r w:rsidRPr="000849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проверяющей умение работать с информацией по заданным параметрам поиска и нахождения нужной информации,</w:t>
            </w:r>
            <w:r w:rsidRPr="00E11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проверка результатов, анализ и рефлексия.</w:t>
            </w:r>
          </w:p>
        </w:tc>
      </w:tr>
      <w:tr w:rsidR="00AC554B" w:rsidRPr="00E117F6" w:rsidTr="00AC554B">
        <w:tc>
          <w:tcPr>
            <w:tcW w:w="9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54B" w:rsidRPr="00E117F6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7F6">
              <w:rPr>
                <w:rFonts w:ascii="Times New Roman" w:hAnsi="Times New Roman" w:cs="Times New Roman"/>
                <w:b/>
                <w:bCs/>
                <w:i/>
                <w:iCs/>
                <w:color w:val="171717"/>
              </w:rPr>
              <w:t>Работа с текстом: преобразование и интерпретация информации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E1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читать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несплошной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текст?.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обработка информации в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несплошных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текстах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Шифровка и дешифровка текста.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нахождение информации в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несплошных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текстах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построен текст? (Строение текстов разных типов речи)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Составление 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таблицы/опорной схемы/опорного конспекта по теории типов речи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Ролевая игра </w:t>
            </w:r>
            <w:r w:rsidRPr="000849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«Заседание Учёного совета лексикографов»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«Сцепления» в тексте (Смысловые связи в тексте)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Погружение в текст.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Погружение в текст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приёмов прогнозирования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содержания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с текстом.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вопросов  к  тексту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вопросов  к  тексту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с текстом 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(Выделение главной мысли)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Игра-состязание «Аукцион вопросов и ответов»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командной игре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читать «между строк» (Скрытая информация в тексте)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информации, осуществляя мыслительные операции анализа и выделения главной и второстепенной, явной и скрытой</w:t>
            </w:r>
            <w:r w:rsidRPr="00E11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  <w:r w:rsidRPr="00E11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помогает понять текст? (План текста)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перерабатывание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фиксирование сжатой информации в форме плана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помогает понять текст (Перекодирование информации: пометки, выписки, цитаты)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перерабатывание</w:t>
            </w:r>
            <w:proofErr w:type="spellEnd"/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фиксирование сжатой информации в форме плана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Шифровка и дешифровка текста.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и перекодирование информации</w:t>
            </w:r>
          </w:p>
        </w:tc>
      </w:tr>
      <w:tr w:rsidR="00AC554B" w:rsidRPr="00E117F6" w:rsidTr="00AC554B">
        <w:tc>
          <w:tcPr>
            <w:tcW w:w="9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54B" w:rsidRPr="00E117F6" w:rsidRDefault="00AC554B" w:rsidP="00E117F6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7F6">
              <w:rPr>
                <w:rFonts w:ascii="Times New Roman" w:hAnsi="Times New Roman" w:cs="Times New Roman"/>
                <w:b/>
                <w:bCs/>
                <w:i/>
                <w:iCs/>
                <w:color w:val="171717"/>
              </w:rPr>
              <w:t>Работа с текстом: оценка информации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текст прочитан.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и предъявление информации: план текста и пересказ)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текст прочитан</w:t>
            </w:r>
            <w:r w:rsidRPr="00E11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(Оценка информации)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 </w:t>
            </w:r>
            <w:r w:rsidRPr="0008492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вторичного текста 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Практикум-диагностика (Тестовая работа по комплексному применению умений работать с информацией и текстом)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тестом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AC55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Чему я научился</w:t>
            </w:r>
            <w:r w:rsidRPr="000849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</w:t>
            </w: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итогов, оформление портфолио)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памятки</w:t>
            </w:r>
          </w:p>
        </w:tc>
      </w:tr>
      <w:tr w:rsidR="00AC554B" w:rsidRPr="00E117F6" w:rsidTr="00AC554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54B" w:rsidRPr="00084927" w:rsidRDefault="00AC554B" w:rsidP="0008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4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4908" w:type="dxa"/>
            <w:vAlign w:val="center"/>
            <w:hideMark/>
          </w:tcPr>
          <w:p w:rsidR="00AC554B" w:rsidRPr="00084927" w:rsidRDefault="00AC554B" w:rsidP="0008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4D2B" w:rsidRPr="00E117F6" w:rsidRDefault="006D4D2B" w:rsidP="00560927">
      <w:pPr>
        <w:pStyle w:val="a3"/>
        <w:rPr>
          <w:rFonts w:ascii="Times New Roman" w:hAnsi="Times New Roman" w:cs="Times New Roman"/>
          <w:b/>
          <w:bCs/>
        </w:rPr>
      </w:pPr>
    </w:p>
    <w:p w:rsidR="006D4D2B" w:rsidRPr="00E117F6" w:rsidRDefault="006D4D2B" w:rsidP="00560927">
      <w:pPr>
        <w:pStyle w:val="a3"/>
        <w:rPr>
          <w:rFonts w:ascii="Times New Roman" w:hAnsi="Times New Roman" w:cs="Times New Roman"/>
          <w:b/>
          <w:bCs/>
        </w:rPr>
      </w:pPr>
    </w:p>
    <w:p w:rsidR="006D4D2B" w:rsidRPr="00E117F6" w:rsidRDefault="006D4D2B" w:rsidP="00560927">
      <w:pPr>
        <w:pStyle w:val="a3"/>
        <w:rPr>
          <w:rFonts w:ascii="Times New Roman" w:hAnsi="Times New Roman" w:cs="Times New Roman"/>
          <w:b/>
          <w:bCs/>
        </w:rPr>
      </w:pPr>
    </w:p>
    <w:p w:rsidR="006D4D2B" w:rsidRPr="00E117F6" w:rsidRDefault="006D4D2B" w:rsidP="00560927">
      <w:pPr>
        <w:pStyle w:val="a3"/>
        <w:rPr>
          <w:rFonts w:ascii="Times New Roman" w:hAnsi="Times New Roman" w:cs="Times New Roman"/>
          <w:b/>
          <w:bCs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2B" w:rsidRDefault="006D4D2B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27" w:rsidRDefault="00084927" w:rsidP="005609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60927" w:rsidRDefault="00560927" w:rsidP="00AC55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2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</w:p>
    <w:p w:rsidR="00AC554B" w:rsidRPr="00560927" w:rsidRDefault="00AC554B" w:rsidP="00AC5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1.Тихомирова И.И. Добру откроем сердце: школа развивающего чтения. – М.: РБША, 2015. -344с. </w:t>
      </w: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2. Тихомирова И.И. Родом из военного детства: школа развивающего чтения. – М.: РБША, 2015. -336с. </w:t>
      </w: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3. Русский родной язык 5 класс. - М.: Просвещение: Учебная литература, 2020. - 176 с. </w:t>
      </w: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>4.Кашурникова Т.М. Чудо, имя которому - книга: основы информационно-библиографической грамотности: учебное пособие для общеобразовательных организаций. -М.: ООО "Русское слово - учебник", 2018. - 192 с</w:t>
      </w:r>
      <w:r w:rsidR="00AC554B">
        <w:rPr>
          <w:rFonts w:ascii="Times New Roman" w:hAnsi="Times New Roman" w:cs="Times New Roman"/>
          <w:sz w:val="24"/>
          <w:szCs w:val="24"/>
        </w:rPr>
        <w:t xml:space="preserve">. </w:t>
      </w:r>
      <w:r w:rsidRPr="00560927">
        <w:rPr>
          <w:rFonts w:ascii="Times New Roman" w:hAnsi="Times New Roman" w:cs="Times New Roman"/>
          <w:sz w:val="24"/>
          <w:szCs w:val="24"/>
        </w:rPr>
        <w:t xml:space="preserve">(ФГОС. Внеурочная деятельность). </w:t>
      </w: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5. Назарова Т.С. Концептуальные основания формирования функциональной грамотности в образовании / Т. С. Назарова // Педагогика: научно-теоретический журн. - 2017. - N 10. - С. 14-24. </w:t>
      </w:r>
    </w:p>
    <w:p w:rsidR="00560927" w:rsidRP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92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Л.М. Приемы формирования функциональной грамотности учащихся / Л. М. </w:t>
      </w:r>
      <w:proofErr w:type="spellStart"/>
      <w:r w:rsidRPr="00560927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0927">
        <w:rPr>
          <w:rFonts w:ascii="Times New Roman" w:hAnsi="Times New Roman" w:cs="Times New Roman"/>
          <w:sz w:val="24"/>
          <w:szCs w:val="24"/>
        </w:rPr>
        <w:t xml:space="preserve"> // Педагогическая мастерская. Всё для учителя: научно-методический журнал. - 2019. - N 5/6. - С. 71-74. 8 </w:t>
      </w:r>
    </w:p>
    <w:p w:rsid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AC5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  <w:sectPr w:rsidR="00560927" w:rsidSect="0056092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27" w:rsidRPr="00560927" w:rsidRDefault="00560927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D76" w:rsidRPr="00560927" w:rsidRDefault="00072D76" w:rsidP="0056092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2D76" w:rsidRPr="00560927" w:rsidSect="00560927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CC9"/>
    <w:multiLevelType w:val="multilevel"/>
    <w:tmpl w:val="5CCE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730C7"/>
    <w:multiLevelType w:val="multilevel"/>
    <w:tmpl w:val="162869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07FDA"/>
    <w:multiLevelType w:val="multilevel"/>
    <w:tmpl w:val="201670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6819"/>
    <w:multiLevelType w:val="multilevel"/>
    <w:tmpl w:val="AF12DF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94D84"/>
    <w:multiLevelType w:val="multilevel"/>
    <w:tmpl w:val="179284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8099E"/>
    <w:multiLevelType w:val="multilevel"/>
    <w:tmpl w:val="58F075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87235"/>
    <w:multiLevelType w:val="multilevel"/>
    <w:tmpl w:val="4F002A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552C2"/>
    <w:multiLevelType w:val="multilevel"/>
    <w:tmpl w:val="289414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2B0E13"/>
    <w:multiLevelType w:val="multilevel"/>
    <w:tmpl w:val="3E8E3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80B8F"/>
    <w:multiLevelType w:val="multilevel"/>
    <w:tmpl w:val="3F1A40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86706"/>
    <w:multiLevelType w:val="multilevel"/>
    <w:tmpl w:val="5D1A49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6575F"/>
    <w:multiLevelType w:val="hybridMultilevel"/>
    <w:tmpl w:val="3B883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57E71"/>
    <w:multiLevelType w:val="multilevel"/>
    <w:tmpl w:val="043850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B042E"/>
    <w:multiLevelType w:val="multilevel"/>
    <w:tmpl w:val="1DCC7D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932014"/>
    <w:multiLevelType w:val="multilevel"/>
    <w:tmpl w:val="9A821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56AFF"/>
    <w:multiLevelType w:val="multilevel"/>
    <w:tmpl w:val="0630A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822C9"/>
    <w:multiLevelType w:val="multilevel"/>
    <w:tmpl w:val="42AAFE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87BDC"/>
    <w:multiLevelType w:val="multilevel"/>
    <w:tmpl w:val="122C6D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D619C"/>
    <w:multiLevelType w:val="multilevel"/>
    <w:tmpl w:val="F4BEB2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C56C5"/>
    <w:multiLevelType w:val="multilevel"/>
    <w:tmpl w:val="0A04B9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22231"/>
    <w:multiLevelType w:val="multilevel"/>
    <w:tmpl w:val="C0F2AF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C61C6"/>
    <w:multiLevelType w:val="multilevel"/>
    <w:tmpl w:val="7DB051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30008"/>
    <w:multiLevelType w:val="multilevel"/>
    <w:tmpl w:val="ABBE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33BDE"/>
    <w:multiLevelType w:val="multilevel"/>
    <w:tmpl w:val="F702D11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636EE"/>
    <w:multiLevelType w:val="multilevel"/>
    <w:tmpl w:val="FD02DA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3037C"/>
    <w:multiLevelType w:val="multilevel"/>
    <w:tmpl w:val="CB9C9C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E486D"/>
    <w:multiLevelType w:val="multilevel"/>
    <w:tmpl w:val="645809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F6111"/>
    <w:multiLevelType w:val="multilevel"/>
    <w:tmpl w:val="21CC17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C5E55"/>
    <w:multiLevelType w:val="multilevel"/>
    <w:tmpl w:val="36AAA6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F4E0A"/>
    <w:multiLevelType w:val="multilevel"/>
    <w:tmpl w:val="25D230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51D4B"/>
    <w:multiLevelType w:val="multilevel"/>
    <w:tmpl w:val="10ECA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B40D2"/>
    <w:multiLevelType w:val="multilevel"/>
    <w:tmpl w:val="12FE19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24CC6"/>
    <w:multiLevelType w:val="multilevel"/>
    <w:tmpl w:val="0D50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A0689"/>
    <w:multiLevelType w:val="multilevel"/>
    <w:tmpl w:val="BBE6ED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1F491C"/>
    <w:multiLevelType w:val="multilevel"/>
    <w:tmpl w:val="EB70C6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5"/>
  </w:num>
  <w:num w:numId="5">
    <w:abstractNumId w:val="14"/>
  </w:num>
  <w:num w:numId="6">
    <w:abstractNumId w:val="32"/>
  </w:num>
  <w:num w:numId="7">
    <w:abstractNumId w:val="8"/>
  </w:num>
  <w:num w:numId="8">
    <w:abstractNumId w:val="9"/>
  </w:num>
  <w:num w:numId="9">
    <w:abstractNumId w:val="30"/>
  </w:num>
  <w:num w:numId="10">
    <w:abstractNumId w:val="19"/>
  </w:num>
  <w:num w:numId="11">
    <w:abstractNumId w:val="33"/>
  </w:num>
  <w:num w:numId="12">
    <w:abstractNumId w:val="6"/>
  </w:num>
  <w:num w:numId="13">
    <w:abstractNumId w:val="17"/>
  </w:num>
  <w:num w:numId="14">
    <w:abstractNumId w:val="18"/>
  </w:num>
  <w:num w:numId="15">
    <w:abstractNumId w:val="21"/>
  </w:num>
  <w:num w:numId="16">
    <w:abstractNumId w:val="13"/>
  </w:num>
  <w:num w:numId="17">
    <w:abstractNumId w:val="16"/>
  </w:num>
  <w:num w:numId="18">
    <w:abstractNumId w:val="25"/>
  </w:num>
  <w:num w:numId="19">
    <w:abstractNumId w:val="4"/>
  </w:num>
  <w:num w:numId="20">
    <w:abstractNumId w:val="1"/>
  </w:num>
  <w:num w:numId="21">
    <w:abstractNumId w:val="24"/>
  </w:num>
  <w:num w:numId="22">
    <w:abstractNumId w:val="7"/>
  </w:num>
  <w:num w:numId="23">
    <w:abstractNumId w:val="31"/>
  </w:num>
  <w:num w:numId="24">
    <w:abstractNumId w:val="10"/>
  </w:num>
  <w:num w:numId="25">
    <w:abstractNumId w:val="29"/>
  </w:num>
  <w:num w:numId="26">
    <w:abstractNumId w:val="27"/>
  </w:num>
  <w:num w:numId="27">
    <w:abstractNumId w:val="34"/>
  </w:num>
  <w:num w:numId="28">
    <w:abstractNumId w:val="2"/>
  </w:num>
  <w:num w:numId="29">
    <w:abstractNumId w:val="12"/>
  </w:num>
  <w:num w:numId="30">
    <w:abstractNumId w:val="5"/>
  </w:num>
  <w:num w:numId="31">
    <w:abstractNumId w:val="3"/>
  </w:num>
  <w:num w:numId="32">
    <w:abstractNumId w:val="20"/>
  </w:num>
  <w:num w:numId="33">
    <w:abstractNumId w:val="28"/>
  </w:num>
  <w:num w:numId="34">
    <w:abstractNumId w:val="23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68"/>
    <w:rsid w:val="00061068"/>
    <w:rsid w:val="00072D76"/>
    <w:rsid w:val="00084927"/>
    <w:rsid w:val="00307BF3"/>
    <w:rsid w:val="003D26D0"/>
    <w:rsid w:val="00560927"/>
    <w:rsid w:val="00692B5B"/>
    <w:rsid w:val="006D4D2B"/>
    <w:rsid w:val="009C0E74"/>
    <w:rsid w:val="00AC554B"/>
    <w:rsid w:val="00CD1687"/>
    <w:rsid w:val="00E117F6"/>
    <w:rsid w:val="00E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2E0F"/>
  <w15:chartTrackingRefBased/>
  <w15:docId w15:val="{F5F33131-D9A6-49EC-B3F4-33601B7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60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dcterms:created xsi:type="dcterms:W3CDTF">2023-05-28T21:24:00Z</dcterms:created>
  <dcterms:modified xsi:type="dcterms:W3CDTF">2024-10-14T10:14:00Z</dcterms:modified>
</cp:coreProperties>
</file>